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A9" w:rsidRPr="00CD7EA9" w:rsidRDefault="00CD7EA9" w:rsidP="00CD7EA9">
      <w:pPr>
        <w:shd w:val="clear" w:color="auto" w:fill="FFFFFF"/>
        <w:spacing w:after="240" w:line="300" w:lineRule="atLeast"/>
        <w:rPr>
          <w:rFonts w:ascii="Arial" w:eastAsia="Times New Roman" w:hAnsi="Arial" w:cs="Arial"/>
          <w:color w:val="1C283D"/>
          <w:sz w:val="15"/>
          <w:szCs w:val="15"/>
          <w:lang w:eastAsia="tr-TR"/>
        </w:rPr>
      </w:pPr>
      <w:r w:rsidRPr="00CD7EA9">
        <w:rPr>
          <w:rFonts w:ascii="Arial" w:eastAsia="Times New Roman" w:hAnsi="Arial" w:cs="Arial"/>
          <w:color w:val="1C283D"/>
          <w:sz w:val="15"/>
          <w:szCs w:val="15"/>
          <w:lang w:eastAsia="tr-TR"/>
        </w:rPr>
        <w:t>Resmi Gazete Tarihi: 28.08.2010 Resmi Gazete Sayısı: 27686</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MÜKELLEFLERİN İZAHAT TALEPLERİNİN CEVAPLANDIRILMASINA DAİR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YÖNETMELİK</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 </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BİRİNCİ BÖLÜM</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Amaç, Kapsam, Dayanak ve Tanımlar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Amaç ve kapsam</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MADDE 1 – </w:t>
      </w:r>
      <w:r w:rsidRPr="00CD7EA9">
        <w:rPr>
          <w:rFonts w:ascii="Arial" w:eastAsia="Times New Roman" w:hAnsi="Arial" w:cs="Arial"/>
          <w:color w:val="1C283D"/>
          <w:sz w:val="20"/>
          <w:szCs w:val="20"/>
          <w:lang w:eastAsia="tr-TR"/>
        </w:rPr>
        <w:t xml:space="preserve">(1) Bu Yönetmeliğin amacı, mükelleflerin ve vergi sorumlularının vergi durumları ve vergi uygulaması bakımından müphem ve tereddüdü mucip gördükleri hususlar hakkında yazı ile isteyecekleri izahatın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tayin edilmek veya sirküler yayımlanmak suretiyle cevaplanmasına ilişkin usul ve esasları belirlemektir.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 xml:space="preserve">(2) Bu Yönetmelik, mükelleflerin ve vergi sorumlularının yapacakları izahat taleplerine cevaben Gelir İdaresi Başkanlığı veya diğer yetkili makamlarca tayin edilen </w:t>
      </w:r>
      <w:proofErr w:type="spellStart"/>
      <w:r w:rsidRPr="00CD7EA9">
        <w:rPr>
          <w:rFonts w:ascii="Arial" w:eastAsia="Times New Roman" w:hAnsi="Arial" w:cs="Arial"/>
          <w:color w:val="1C283D"/>
          <w:sz w:val="20"/>
          <w:szCs w:val="20"/>
          <w:lang w:eastAsia="tr-TR"/>
        </w:rPr>
        <w:t>özelgeler</w:t>
      </w:r>
      <w:proofErr w:type="spellEnd"/>
      <w:r w:rsidRPr="00CD7EA9">
        <w:rPr>
          <w:rFonts w:ascii="Arial" w:eastAsia="Times New Roman" w:hAnsi="Arial" w:cs="Arial"/>
          <w:color w:val="1C283D"/>
          <w:sz w:val="20"/>
          <w:szCs w:val="20"/>
          <w:lang w:eastAsia="tr-TR"/>
        </w:rPr>
        <w:t xml:space="preserve"> ile Başkanlıkça </w:t>
      </w:r>
      <w:proofErr w:type="gramStart"/>
      <w:r w:rsidRPr="00CD7EA9">
        <w:rPr>
          <w:rFonts w:ascii="Arial" w:eastAsia="Times New Roman" w:hAnsi="Arial" w:cs="Arial"/>
          <w:color w:val="1C283D"/>
          <w:sz w:val="20"/>
          <w:szCs w:val="20"/>
          <w:lang w:eastAsia="tr-TR"/>
        </w:rPr>
        <w:t>yayımlanacak</w:t>
      </w:r>
      <w:proofErr w:type="gramEnd"/>
      <w:r w:rsidRPr="00CD7EA9">
        <w:rPr>
          <w:rFonts w:ascii="Arial" w:eastAsia="Times New Roman" w:hAnsi="Arial" w:cs="Arial"/>
          <w:color w:val="1C283D"/>
          <w:sz w:val="20"/>
          <w:szCs w:val="20"/>
          <w:lang w:eastAsia="tr-TR"/>
        </w:rPr>
        <w:t xml:space="preserve"> sirkülerleri kapsar.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Dayanak</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MADDE 2 –</w:t>
      </w:r>
      <w:r w:rsidRPr="00CD7EA9">
        <w:rPr>
          <w:rFonts w:ascii="Arial" w:eastAsia="Times New Roman" w:hAnsi="Arial" w:cs="Arial"/>
          <w:color w:val="1C283D"/>
          <w:sz w:val="20"/>
          <w:szCs w:val="20"/>
          <w:lang w:eastAsia="tr-TR"/>
        </w:rPr>
        <w:t xml:space="preserve"> (1) Bu Yönetmelik, </w:t>
      </w:r>
      <w:proofErr w:type="gramStart"/>
      <w:r w:rsidRPr="00CD7EA9">
        <w:rPr>
          <w:rFonts w:ascii="Arial" w:eastAsia="Times New Roman" w:hAnsi="Arial" w:cs="Arial"/>
          <w:color w:val="1C283D"/>
          <w:sz w:val="20"/>
          <w:szCs w:val="20"/>
          <w:lang w:eastAsia="tr-TR"/>
        </w:rPr>
        <w:t>4/1/1961</w:t>
      </w:r>
      <w:proofErr w:type="gramEnd"/>
      <w:r w:rsidRPr="00CD7EA9">
        <w:rPr>
          <w:rFonts w:ascii="Arial" w:eastAsia="Times New Roman" w:hAnsi="Arial" w:cs="Arial"/>
          <w:color w:val="1C283D"/>
          <w:sz w:val="20"/>
          <w:szCs w:val="20"/>
          <w:lang w:eastAsia="tr-TR"/>
        </w:rPr>
        <w:t xml:space="preserve"> tarihli ve 213 sayılı Vergi Usul Kanununun 413 üncü maddesine dayanılarak hazırlanmıştır.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Tanımlar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MADDE 3 – </w:t>
      </w:r>
      <w:r w:rsidRPr="00CD7EA9">
        <w:rPr>
          <w:rFonts w:ascii="Arial" w:eastAsia="Times New Roman" w:hAnsi="Arial" w:cs="Arial"/>
          <w:color w:val="1C283D"/>
          <w:sz w:val="20"/>
          <w:szCs w:val="20"/>
          <w:lang w:eastAsia="tr-TR"/>
        </w:rPr>
        <w:t>(1) Bu Yönetmelikte geçen;</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a) Bakan: Maliye Bakanını,</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b) Bakanlık: Maliye Bakanlığını,</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c) Başkan: Gelir İdaresi Başkanını,</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ç) Başkanlık: Gelir İdaresi Başkanlığını,</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d) Kanun: 213 sayılı Vergi Usul Kanununu,</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e) Komisyon: Gelir İdaresi Başkanlığı bünyesinde 213 sayılı Vergi Usul Kanununun 413 üncü maddesinin üçüncü fıkrası uyarınca teşekkül ettirilen Komisyonu,</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 xml:space="preserve">f)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Mükelleflerin ve vergi sorumlularının vergi durumları ve vergi uygulaması bakımından, kendilerince açık olmayan ve tereddüt ettikleri konular hakkında yazılı olarak açıklama talebinde bulunmaları üzerine yetkili makamlarca kendilerine verilen yazılı görüşü,</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g) Sirküler: Vergi durumları ve vergi uygulaması bakımından açık olmayan ve tereddüt edilen konular hakkında aynı durumda olan tüm mükellef ve vergi sorumluları için uygulamaya yön vermek ve açıklık getirmek üzere Gelir İdaresi Başkanlığınca yayımlanan görüşü,</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proofErr w:type="gramStart"/>
      <w:r w:rsidRPr="00CD7EA9">
        <w:rPr>
          <w:rFonts w:ascii="Arial" w:eastAsia="Times New Roman" w:hAnsi="Arial" w:cs="Arial"/>
          <w:color w:val="1C283D"/>
          <w:sz w:val="20"/>
          <w:szCs w:val="20"/>
          <w:lang w:eastAsia="tr-TR"/>
        </w:rPr>
        <w:t>ifade</w:t>
      </w:r>
      <w:proofErr w:type="gramEnd"/>
      <w:r w:rsidRPr="00CD7EA9">
        <w:rPr>
          <w:rFonts w:ascii="Arial" w:eastAsia="Times New Roman" w:hAnsi="Arial" w:cs="Arial"/>
          <w:color w:val="1C283D"/>
          <w:sz w:val="20"/>
          <w:szCs w:val="20"/>
          <w:lang w:eastAsia="tr-TR"/>
        </w:rPr>
        <w:t xml:space="preserve"> eder.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lastRenderedPageBreak/>
        <w:t>İKİNCİ BÖLÜM</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Komisyonun Teşekkülü ile Çalışma Usul ve Esasları</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Komisyonun teşekkülü</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MADDE 4 – </w:t>
      </w:r>
      <w:r w:rsidRPr="00CD7EA9">
        <w:rPr>
          <w:rFonts w:ascii="Arial" w:eastAsia="Times New Roman" w:hAnsi="Arial" w:cs="Arial"/>
          <w:color w:val="1C283D"/>
          <w:sz w:val="20"/>
          <w:szCs w:val="20"/>
          <w:lang w:eastAsia="tr-TR"/>
        </w:rPr>
        <w:t>(1) Komisyon, Başkanlık bünyesinde, Gelir İdaresi Başkanı veya tevkil etmesi hâlinde gelir yönetimi daire başkanlıklarından sorumlu olan bir başkan yardımcısının başkanlığında, üç kişiden az olmamak şartıyla gelir yönetimi daire başkanlıklarından sorumlu daire başkanlarından teşekkül eder.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 xml:space="preserve">(2) Komisyona, gelir yönetimi daire başkanlıkları dışında bir daire başkanlığı tarafından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taslağı sevk edilir ise taslağı sevk eden daire başkanı da sevk edilen bu taslakla sınırlı olmak üzere üye sıfatıyla Komisyona katılır.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Komisyonun görevi</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MADDE 5 –</w:t>
      </w:r>
      <w:r w:rsidRPr="00CD7EA9">
        <w:rPr>
          <w:rFonts w:ascii="Arial" w:eastAsia="Times New Roman" w:hAnsi="Arial" w:cs="Arial"/>
          <w:color w:val="1C283D"/>
          <w:sz w:val="20"/>
          <w:szCs w:val="20"/>
          <w:lang w:eastAsia="tr-TR"/>
        </w:rPr>
        <w:t xml:space="preserve"> (1) Komisyon, mükelleflerin ve vergi sorumlularının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taleplerine uygun olarak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tayinine yetkili makamlarca hazırlanan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taslaklarını değerlendirerek tayin edilecek </w:t>
      </w:r>
      <w:proofErr w:type="spellStart"/>
      <w:r w:rsidRPr="00CD7EA9">
        <w:rPr>
          <w:rFonts w:ascii="Arial" w:eastAsia="Times New Roman" w:hAnsi="Arial" w:cs="Arial"/>
          <w:color w:val="1C283D"/>
          <w:sz w:val="20"/>
          <w:szCs w:val="20"/>
          <w:lang w:eastAsia="tr-TR"/>
        </w:rPr>
        <w:t>özelgeleri</w:t>
      </w:r>
      <w:proofErr w:type="spellEnd"/>
      <w:r w:rsidRPr="00CD7EA9">
        <w:rPr>
          <w:rFonts w:ascii="Arial" w:eastAsia="Times New Roman" w:hAnsi="Arial" w:cs="Arial"/>
          <w:color w:val="1C283D"/>
          <w:sz w:val="20"/>
          <w:szCs w:val="20"/>
          <w:lang w:eastAsia="tr-TR"/>
        </w:rPr>
        <w:t xml:space="preserve"> ve gerekli görmesi halinde vergi uygulamalarına ilişkin olarak tüm mükellefler bakımından uygulamaya yön vermek ve tereddüt edilen hususlara açıklık getirmek amacıyla yayımlanacak sirkülerleri oluşturur.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proofErr w:type="spellStart"/>
      <w:r w:rsidRPr="00CD7EA9">
        <w:rPr>
          <w:rFonts w:ascii="Arial" w:eastAsia="Times New Roman" w:hAnsi="Arial" w:cs="Arial"/>
          <w:b/>
          <w:bCs/>
          <w:color w:val="1C283D"/>
          <w:sz w:val="20"/>
          <w:szCs w:val="20"/>
          <w:lang w:eastAsia="tr-TR"/>
        </w:rPr>
        <w:t>Özelgelerin</w:t>
      </w:r>
      <w:proofErr w:type="spellEnd"/>
      <w:r w:rsidRPr="00CD7EA9">
        <w:rPr>
          <w:rFonts w:ascii="Arial" w:eastAsia="Times New Roman" w:hAnsi="Arial" w:cs="Arial"/>
          <w:b/>
          <w:bCs/>
          <w:color w:val="1C283D"/>
          <w:sz w:val="20"/>
          <w:szCs w:val="20"/>
          <w:lang w:eastAsia="tr-TR"/>
        </w:rPr>
        <w:t xml:space="preserve"> onaylanması</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MADDE 6 – </w:t>
      </w:r>
      <w:r w:rsidRPr="00CD7EA9">
        <w:rPr>
          <w:rFonts w:ascii="Arial" w:eastAsia="Times New Roman" w:hAnsi="Arial" w:cs="Arial"/>
          <w:color w:val="1C283D"/>
          <w:sz w:val="20"/>
          <w:szCs w:val="20"/>
          <w:lang w:eastAsia="tr-TR"/>
        </w:rPr>
        <w:t xml:space="preserve">(1) Komisyon,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taslaklarını oy çokluğu ile aynen veya değiştirerek onaylar.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Sekretarya hizmetleri</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MADDE 7 –</w:t>
      </w:r>
      <w:r w:rsidRPr="00CD7EA9">
        <w:rPr>
          <w:rFonts w:ascii="Arial" w:eastAsia="Times New Roman" w:hAnsi="Arial" w:cs="Arial"/>
          <w:color w:val="1C283D"/>
          <w:sz w:val="20"/>
          <w:szCs w:val="20"/>
          <w:lang w:eastAsia="tr-TR"/>
        </w:rPr>
        <w:t xml:space="preserve"> (1) Komisyonun sekretarya hizmetleri, Komisyona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taslağını sevk eden daire başkanlığı tarafından yerine getirilir.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ÜÇÜNCÜ BÖLÜM</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proofErr w:type="spellStart"/>
      <w:r w:rsidRPr="00CD7EA9">
        <w:rPr>
          <w:rFonts w:ascii="Arial" w:eastAsia="Times New Roman" w:hAnsi="Arial" w:cs="Arial"/>
          <w:color w:val="1C283D"/>
          <w:sz w:val="20"/>
          <w:szCs w:val="20"/>
          <w:lang w:eastAsia="tr-TR"/>
        </w:rPr>
        <w:t>Özelge</w:t>
      </w:r>
      <w:proofErr w:type="spellEnd"/>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proofErr w:type="spellStart"/>
      <w:r w:rsidRPr="00CD7EA9">
        <w:rPr>
          <w:rFonts w:ascii="Arial" w:eastAsia="Times New Roman" w:hAnsi="Arial" w:cs="Arial"/>
          <w:b/>
          <w:bCs/>
          <w:color w:val="1C283D"/>
          <w:sz w:val="20"/>
          <w:szCs w:val="20"/>
          <w:lang w:eastAsia="tr-TR"/>
        </w:rPr>
        <w:t>Özelge</w:t>
      </w:r>
      <w:proofErr w:type="spellEnd"/>
      <w:r w:rsidRPr="00CD7EA9">
        <w:rPr>
          <w:rFonts w:ascii="Arial" w:eastAsia="Times New Roman" w:hAnsi="Arial" w:cs="Arial"/>
          <w:b/>
          <w:bCs/>
          <w:color w:val="1C283D"/>
          <w:sz w:val="20"/>
          <w:szCs w:val="20"/>
          <w:lang w:eastAsia="tr-TR"/>
        </w:rPr>
        <w:t xml:space="preserve"> talebinin kapsamı</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MADDE 8 –</w:t>
      </w:r>
      <w:r w:rsidRPr="00CD7EA9">
        <w:rPr>
          <w:rFonts w:ascii="Arial" w:eastAsia="Times New Roman" w:hAnsi="Arial" w:cs="Arial"/>
          <w:color w:val="1C283D"/>
          <w:sz w:val="20"/>
          <w:szCs w:val="20"/>
          <w:lang w:eastAsia="tr-TR"/>
        </w:rPr>
        <w:t xml:space="preserve"> (1)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mükelleflerin ve vergi sorumlularının vergi durumları ve vergi uygulaması bakımından müphem ve tereddüdü mucip gördükleri hususlar hakkındaki izahat taleplerine ilişkin olarak verilir.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 xml:space="preserve">(2) Mükelleflerin aşağıdaki başvuruları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kapsamında değerlendirilmez:</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a) Başkalarının vergi durumları hakkında bilgi ve izahat talepleri.</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 xml:space="preserve">b) Yargıya </w:t>
      </w:r>
      <w:proofErr w:type="spellStart"/>
      <w:r w:rsidRPr="00CD7EA9">
        <w:rPr>
          <w:rFonts w:ascii="Arial" w:eastAsia="Times New Roman" w:hAnsi="Arial" w:cs="Arial"/>
          <w:color w:val="1C283D"/>
          <w:sz w:val="20"/>
          <w:szCs w:val="20"/>
          <w:lang w:eastAsia="tr-TR"/>
        </w:rPr>
        <w:t>intikâl</w:t>
      </w:r>
      <w:proofErr w:type="spellEnd"/>
      <w:r w:rsidRPr="00CD7EA9">
        <w:rPr>
          <w:rFonts w:ascii="Arial" w:eastAsia="Times New Roman" w:hAnsi="Arial" w:cs="Arial"/>
          <w:color w:val="1C283D"/>
          <w:sz w:val="20"/>
          <w:szCs w:val="20"/>
          <w:lang w:eastAsia="tr-TR"/>
        </w:rPr>
        <w:t xml:space="preserve"> etmiş olaylara ilişkin izahat talepleri.</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c) Hakkında vergi incelemesi yapılmakta olan mükelleflerce veya vergi sorumlularınca incelemeye konu olan işlemlerle ilgili izahat talepleri.</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ç) Somut bir olaya dayanmayan, teorik hususlara ilişkin bilgi ve izahat talepleri.</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d) Mücbir sebep hâli ilanı, vergi borçlarının terkini, belge düzenine ilişkin yetkilerin kullanılması gibi kanunlarla uygulamanın tespitine dair Maliye Bakanlığına yetki verilen konulara ilişkin talepler.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lastRenderedPageBreak/>
        <w:t xml:space="preserve">e) Mükelleflerin ve vergi sorumlularının vergi uygulamaları ile ilgili işlemlerinin gerçekleşmesinden sonra yaptıkları başvuruları ile Kanunun 122 </w:t>
      </w:r>
      <w:proofErr w:type="spellStart"/>
      <w:r w:rsidRPr="00CD7EA9">
        <w:rPr>
          <w:rFonts w:ascii="Arial" w:eastAsia="Times New Roman" w:hAnsi="Arial" w:cs="Arial"/>
          <w:color w:val="1C283D"/>
          <w:sz w:val="20"/>
          <w:szCs w:val="20"/>
          <w:lang w:eastAsia="tr-TR"/>
        </w:rPr>
        <w:t>nci</w:t>
      </w:r>
      <w:proofErr w:type="spellEnd"/>
      <w:r w:rsidRPr="00CD7EA9">
        <w:rPr>
          <w:rFonts w:ascii="Arial" w:eastAsia="Times New Roman" w:hAnsi="Arial" w:cs="Arial"/>
          <w:color w:val="1C283D"/>
          <w:sz w:val="20"/>
          <w:szCs w:val="20"/>
          <w:lang w:eastAsia="tr-TR"/>
        </w:rPr>
        <w:t xml:space="preserve"> maddesine göre vergi hataları ile ilgili yapılan düzeltme talepleri ve 124 üncü maddesine göre Maliye Bakanlığınca incelenecek olan şikâyet yoluyla müracaatlar.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f) Sözlü veya yazılı olarak veya internet aracılığıyla, 3071 sayılı Dilekçe Hakkının Kullanılmasına Dair Kanun ve 4982 sayılı Bilgi Edinme Hakkı Kanunu uyarınca yapılan talepler.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proofErr w:type="spellStart"/>
      <w:r w:rsidRPr="00CD7EA9">
        <w:rPr>
          <w:rFonts w:ascii="Arial" w:eastAsia="Times New Roman" w:hAnsi="Arial" w:cs="Arial"/>
          <w:b/>
          <w:bCs/>
          <w:color w:val="1C283D"/>
          <w:sz w:val="20"/>
          <w:szCs w:val="20"/>
          <w:lang w:eastAsia="tr-TR"/>
        </w:rPr>
        <w:t>Özelge</w:t>
      </w:r>
      <w:proofErr w:type="spellEnd"/>
      <w:r w:rsidRPr="00CD7EA9">
        <w:rPr>
          <w:rFonts w:ascii="Arial" w:eastAsia="Times New Roman" w:hAnsi="Arial" w:cs="Arial"/>
          <w:b/>
          <w:bCs/>
          <w:color w:val="1C283D"/>
          <w:sz w:val="20"/>
          <w:szCs w:val="20"/>
          <w:lang w:eastAsia="tr-TR"/>
        </w:rPr>
        <w:t xml:space="preserve"> talep edebilecekler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MADDE 9 –</w:t>
      </w:r>
      <w:r w:rsidRPr="00CD7EA9">
        <w:rPr>
          <w:rFonts w:ascii="Arial" w:eastAsia="Times New Roman" w:hAnsi="Arial" w:cs="Arial"/>
          <w:color w:val="1C283D"/>
          <w:sz w:val="20"/>
          <w:szCs w:val="20"/>
          <w:lang w:eastAsia="tr-TR"/>
        </w:rPr>
        <w:t xml:space="preserve"> (1)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talepleri, mükellefler ile vergi sorumluları, bunların mirasçıları, yetki belgesine sahip kanuni temsilcileri veya vekillerince yapılır.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 xml:space="preserve">(2) Odalar ve birlikler gibi mesleki kuruluşlar, kendi mükellefiyetleri ile ilgili olanlar hariç olmak üzere, üyelerine ilan etmek amacıyla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talebinde bulunamazlar. Ancak, bu kuruluşlar Başkanlıktan, vergilendirme ile ilgili konularda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niteliğinde olmayan görüş talep edebilirler.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proofErr w:type="spellStart"/>
      <w:r w:rsidRPr="00CD7EA9">
        <w:rPr>
          <w:rFonts w:ascii="Arial" w:eastAsia="Times New Roman" w:hAnsi="Arial" w:cs="Arial"/>
          <w:b/>
          <w:bCs/>
          <w:color w:val="1C283D"/>
          <w:sz w:val="20"/>
          <w:szCs w:val="20"/>
          <w:lang w:eastAsia="tr-TR"/>
        </w:rPr>
        <w:t>Özelge</w:t>
      </w:r>
      <w:proofErr w:type="spellEnd"/>
      <w:r w:rsidRPr="00CD7EA9">
        <w:rPr>
          <w:rFonts w:ascii="Arial" w:eastAsia="Times New Roman" w:hAnsi="Arial" w:cs="Arial"/>
          <w:b/>
          <w:bCs/>
          <w:color w:val="1C283D"/>
          <w:sz w:val="20"/>
          <w:szCs w:val="20"/>
          <w:lang w:eastAsia="tr-TR"/>
        </w:rPr>
        <w:t xml:space="preserve"> talep edilecek merci</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MADDE 10 –</w:t>
      </w:r>
      <w:r w:rsidRPr="00CD7EA9">
        <w:rPr>
          <w:rFonts w:ascii="Arial" w:eastAsia="Times New Roman" w:hAnsi="Arial" w:cs="Arial"/>
          <w:color w:val="1C283D"/>
          <w:sz w:val="20"/>
          <w:szCs w:val="20"/>
          <w:lang w:eastAsia="tr-TR"/>
        </w:rPr>
        <w:t xml:space="preserve"> (1)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mükelleflerin gelir veya kurumlar vergisi bakımından sürekli mükellefiyetlerinin bulunduğu vergi dairesi başkanlıkları ile vergi dairesi başkanlığı bulunmayan illerde defterdarlıklardan talep edilir.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 xml:space="preserve">(2) Diğer mükellef veya vergi sorumluları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talepleri için, ikametgâh veya kanuni merkezlerinin bulunduğu vergi dairesi başkanlıkları ile vergi dairesi başkanlığı bulunmayan illerde defterdarlıklara; ikametgâhı veya kanuni merkezi bulunmayanlar ise Ankara, İstanbul ve İzmir Vergi Dairesi başkanlıklarından herhangi birine başvurur.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 xml:space="preserve">(3)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talepleri, Başkanlığın internet sitesinde bir örneği yer alan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Talep Formu kullanılmak suretiyle yapılır. Söz konusu form kullanılmaksızın yapılacak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talepleri kabul edilmez.</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 xml:space="preserve">Taleplerin değerlendirilmesi ve </w:t>
      </w:r>
      <w:proofErr w:type="spellStart"/>
      <w:r w:rsidRPr="00CD7EA9">
        <w:rPr>
          <w:rFonts w:ascii="Arial" w:eastAsia="Times New Roman" w:hAnsi="Arial" w:cs="Arial"/>
          <w:b/>
          <w:bCs/>
          <w:color w:val="1C283D"/>
          <w:sz w:val="20"/>
          <w:szCs w:val="20"/>
          <w:lang w:eastAsia="tr-TR"/>
        </w:rPr>
        <w:t>özelge</w:t>
      </w:r>
      <w:proofErr w:type="spellEnd"/>
      <w:r w:rsidRPr="00CD7EA9">
        <w:rPr>
          <w:rFonts w:ascii="Arial" w:eastAsia="Times New Roman" w:hAnsi="Arial" w:cs="Arial"/>
          <w:b/>
          <w:bCs/>
          <w:color w:val="1C283D"/>
          <w:sz w:val="20"/>
          <w:szCs w:val="20"/>
          <w:lang w:eastAsia="tr-TR"/>
        </w:rPr>
        <w:t xml:space="preserve"> tayini</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MADDE 11 –</w:t>
      </w:r>
      <w:r w:rsidRPr="00CD7EA9">
        <w:rPr>
          <w:rFonts w:ascii="Arial" w:eastAsia="Times New Roman" w:hAnsi="Arial" w:cs="Arial"/>
          <w:color w:val="1C283D"/>
          <w:sz w:val="20"/>
          <w:szCs w:val="20"/>
          <w:lang w:eastAsia="tr-TR"/>
        </w:rPr>
        <w:t xml:space="preserve"> (1) Vergi dairesi başkanlıkları ile vergi dairesi başkanlığı bulunmayan illerde defterdarlıklar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taleplerini, 8 inci, 9 uncu ve 10 uncu maddelerde yer alan hükümler bakımından değerlendirir. Söz konusu maddelerde yer alan hükümlere aykırı bir durumun varlığı hâlinde, başvuru sahibine yazılı ve gerekçeli olarak gerekli bildirim yapılır.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 xml:space="preserve">(2) Birinci fıkrada belirtilen makamlarca; konu, kapsam ve ilgili olduğu mevzuat bakımından ilk defa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talep edilen hususlara ilişkin olarak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taslağı hazırlanarak, Başkanlığa gönderilir ve Komisyonun onayından sonra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tayin edilir.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 xml:space="preserve">(3) Komisyonca onaylanmış </w:t>
      </w:r>
      <w:proofErr w:type="spellStart"/>
      <w:r w:rsidRPr="00CD7EA9">
        <w:rPr>
          <w:rFonts w:ascii="Arial" w:eastAsia="Times New Roman" w:hAnsi="Arial" w:cs="Arial"/>
          <w:color w:val="1C283D"/>
          <w:sz w:val="20"/>
          <w:szCs w:val="20"/>
          <w:lang w:eastAsia="tr-TR"/>
        </w:rPr>
        <w:t>özelgeler</w:t>
      </w:r>
      <w:proofErr w:type="spellEnd"/>
      <w:r w:rsidRPr="00CD7EA9">
        <w:rPr>
          <w:rFonts w:ascii="Arial" w:eastAsia="Times New Roman" w:hAnsi="Arial" w:cs="Arial"/>
          <w:color w:val="1C283D"/>
          <w:sz w:val="20"/>
          <w:szCs w:val="20"/>
          <w:lang w:eastAsia="tr-TR"/>
        </w:rPr>
        <w:t xml:space="preserve"> </w:t>
      </w:r>
      <w:proofErr w:type="spellStart"/>
      <w:r w:rsidRPr="00CD7EA9">
        <w:rPr>
          <w:rFonts w:ascii="Arial" w:eastAsia="Times New Roman" w:hAnsi="Arial" w:cs="Arial"/>
          <w:color w:val="1C283D"/>
          <w:sz w:val="20"/>
          <w:szCs w:val="20"/>
          <w:lang w:eastAsia="tr-TR"/>
        </w:rPr>
        <w:t>emsâl</w:t>
      </w:r>
      <w:proofErr w:type="spellEnd"/>
      <w:r w:rsidRPr="00CD7EA9">
        <w:rPr>
          <w:rFonts w:ascii="Arial" w:eastAsia="Times New Roman" w:hAnsi="Arial" w:cs="Arial"/>
          <w:color w:val="1C283D"/>
          <w:sz w:val="20"/>
          <w:szCs w:val="20"/>
          <w:lang w:eastAsia="tr-TR"/>
        </w:rPr>
        <w:t xml:space="preserve"> teşkil etmek üzere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Otomasyon Sisteminde bu amaçla hazırlanan </w:t>
      </w:r>
      <w:proofErr w:type="spellStart"/>
      <w:r w:rsidRPr="00CD7EA9">
        <w:rPr>
          <w:rFonts w:ascii="Arial" w:eastAsia="Times New Roman" w:hAnsi="Arial" w:cs="Arial"/>
          <w:color w:val="1C283D"/>
          <w:sz w:val="20"/>
          <w:szCs w:val="20"/>
          <w:lang w:eastAsia="tr-TR"/>
        </w:rPr>
        <w:t>emsâl</w:t>
      </w:r>
      <w:proofErr w:type="spellEnd"/>
      <w:r w:rsidRPr="00CD7EA9">
        <w:rPr>
          <w:rFonts w:ascii="Arial" w:eastAsia="Times New Roman" w:hAnsi="Arial" w:cs="Arial"/>
          <w:color w:val="1C283D"/>
          <w:sz w:val="20"/>
          <w:szCs w:val="20"/>
          <w:lang w:eastAsia="tr-TR"/>
        </w:rPr>
        <w:t xml:space="preserve">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havuzuna konulur.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proofErr w:type="gramStart"/>
      <w:r w:rsidRPr="00CD7EA9">
        <w:rPr>
          <w:rFonts w:ascii="Arial" w:eastAsia="Times New Roman" w:hAnsi="Arial" w:cs="Arial"/>
          <w:color w:val="1C283D"/>
          <w:sz w:val="20"/>
          <w:szCs w:val="20"/>
          <w:lang w:eastAsia="tr-TR"/>
        </w:rPr>
        <w:t xml:space="preserve">(4) Vergi dairesi başkanlıkları ile vergi dairesi başkanlığı bulunmayan illerde defterdarlıklar, Komisyonda oluşturulmuş sirküler veya </w:t>
      </w:r>
      <w:proofErr w:type="spellStart"/>
      <w:r w:rsidRPr="00CD7EA9">
        <w:rPr>
          <w:rFonts w:ascii="Arial" w:eastAsia="Times New Roman" w:hAnsi="Arial" w:cs="Arial"/>
          <w:color w:val="1C283D"/>
          <w:sz w:val="20"/>
          <w:szCs w:val="20"/>
          <w:lang w:eastAsia="tr-TR"/>
        </w:rPr>
        <w:t>özelgeler</w:t>
      </w:r>
      <w:proofErr w:type="spellEnd"/>
      <w:r w:rsidRPr="00CD7EA9">
        <w:rPr>
          <w:rFonts w:ascii="Arial" w:eastAsia="Times New Roman" w:hAnsi="Arial" w:cs="Arial"/>
          <w:color w:val="1C283D"/>
          <w:sz w:val="20"/>
          <w:szCs w:val="20"/>
          <w:lang w:eastAsia="tr-TR"/>
        </w:rPr>
        <w:t xml:space="preserve"> ile konu, kapsam ve ilgili olduğu mevzuat bakımından tamamen aynı mahiyeti taşıyan bir hususta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talebinde bulunulması hâlinde, Komisyon tarafından oluşturulan sirküler veya </w:t>
      </w:r>
      <w:proofErr w:type="spellStart"/>
      <w:r w:rsidRPr="00CD7EA9">
        <w:rPr>
          <w:rFonts w:ascii="Arial" w:eastAsia="Times New Roman" w:hAnsi="Arial" w:cs="Arial"/>
          <w:color w:val="1C283D"/>
          <w:sz w:val="20"/>
          <w:szCs w:val="20"/>
          <w:lang w:eastAsia="tr-TR"/>
        </w:rPr>
        <w:t>emsâl</w:t>
      </w:r>
      <w:proofErr w:type="spellEnd"/>
      <w:r w:rsidRPr="00CD7EA9">
        <w:rPr>
          <w:rFonts w:ascii="Arial" w:eastAsia="Times New Roman" w:hAnsi="Arial" w:cs="Arial"/>
          <w:color w:val="1C283D"/>
          <w:sz w:val="20"/>
          <w:szCs w:val="20"/>
          <w:lang w:eastAsia="tr-TR"/>
        </w:rPr>
        <w:t xml:space="preserve">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havuzunda yer alan </w:t>
      </w:r>
      <w:proofErr w:type="spellStart"/>
      <w:r w:rsidRPr="00CD7EA9">
        <w:rPr>
          <w:rFonts w:ascii="Arial" w:eastAsia="Times New Roman" w:hAnsi="Arial" w:cs="Arial"/>
          <w:color w:val="1C283D"/>
          <w:sz w:val="20"/>
          <w:szCs w:val="20"/>
          <w:lang w:eastAsia="tr-TR"/>
        </w:rPr>
        <w:t>özelgelere</w:t>
      </w:r>
      <w:proofErr w:type="spellEnd"/>
      <w:r w:rsidRPr="00CD7EA9">
        <w:rPr>
          <w:rFonts w:ascii="Arial" w:eastAsia="Times New Roman" w:hAnsi="Arial" w:cs="Arial"/>
          <w:color w:val="1C283D"/>
          <w:sz w:val="20"/>
          <w:szCs w:val="20"/>
          <w:lang w:eastAsia="tr-TR"/>
        </w:rPr>
        <w:t xml:space="preserve"> uygun olmak şartıyla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verebilir.</w:t>
      </w:r>
      <w:proofErr w:type="gramEnd"/>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proofErr w:type="spellStart"/>
      <w:r w:rsidRPr="00CD7EA9">
        <w:rPr>
          <w:rFonts w:ascii="Arial" w:eastAsia="Times New Roman" w:hAnsi="Arial" w:cs="Arial"/>
          <w:b/>
          <w:bCs/>
          <w:color w:val="1C283D"/>
          <w:sz w:val="20"/>
          <w:szCs w:val="20"/>
          <w:lang w:eastAsia="tr-TR"/>
        </w:rPr>
        <w:t>Özelge</w:t>
      </w:r>
      <w:proofErr w:type="spellEnd"/>
      <w:r w:rsidRPr="00CD7EA9">
        <w:rPr>
          <w:rFonts w:ascii="Arial" w:eastAsia="Times New Roman" w:hAnsi="Arial" w:cs="Arial"/>
          <w:b/>
          <w:bCs/>
          <w:color w:val="1C283D"/>
          <w:sz w:val="20"/>
          <w:szCs w:val="20"/>
          <w:lang w:eastAsia="tr-TR"/>
        </w:rPr>
        <w:t xml:space="preserve"> Otomasyon Sistemi</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lastRenderedPageBreak/>
        <w:t>MADDE 12 –</w:t>
      </w:r>
      <w:r w:rsidRPr="00CD7EA9">
        <w:rPr>
          <w:rFonts w:ascii="Arial" w:eastAsia="Times New Roman" w:hAnsi="Arial" w:cs="Arial"/>
          <w:color w:val="1C283D"/>
          <w:sz w:val="20"/>
          <w:szCs w:val="20"/>
          <w:lang w:eastAsia="tr-TR"/>
        </w:rPr>
        <w:t xml:space="preserve"> (1) Başkanlık,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talebinde bulunulması,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taslaklarının; hazırlanması, Başkanlığa iletilmesi, Komisyonca onaylanması ve tayin edilmiş olan </w:t>
      </w:r>
      <w:proofErr w:type="spellStart"/>
      <w:r w:rsidRPr="00CD7EA9">
        <w:rPr>
          <w:rFonts w:ascii="Arial" w:eastAsia="Times New Roman" w:hAnsi="Arial" w:cs="Arial"/>
          <w:color w:val="1C283D"/>
          <w:sz w:val="20"/>
          <w:szCs w:val="20"/>
          <w:lang w:eastAsia="tr-TR"/>
        </w:rPr>
        <w:t>özelgelerle</w:t>
      </w:r>
      <w:proofErr w:type="spellEnd"/>
      <w:r w:rsidRPr="00CD7EA9">
        <w:rPr>
          <w:rFonts w:ascii="Arial" w:eastAsia="Times New Roman" w:hAnsi="Arial" w:cs="Arial"/>
          <w:color w:val="1C283D"/>
          <w:sz w:val="20"/>
          <w:szCs w:val="20"/>
          <w:lang w:eastAsia="tr-TR"/>
        </w:rPr>
        <w:t xml:space="preserve"> ilgili </w:t>
      </w:r>
      <w:proofErr w:type="spellStart"/>
      <w:r w:rsidRPr="00CD7EA9">
        <w:rPr>
          <w:rFonts w:ascii="Arial" w:eastAsia="Times New Roman" w:hAnsi="Arial" w:cs="Arial"/>
          <w:color w:val="1C283D"/>
          <w:sz w:val="20"/>
          <w:szCs w:val="20"/>
          <w:lang w:eastAsia="tr-TR"/>
        </w:rPr>
        <w:t>emsâl</w:t>
      </w:r>
      <w:proofErr w:type="spellEnd"/>
      <w:r w:rsidRPr="00CD7EA9">
        <w:rPr>
          <w:rFonts w:ascii="Arial" w:eastAsia="Times New Roman" w:hAnsi="Arial" w:cs="Arial"/>
          <w:color w:val="1C283D"/>
          <w:sz w:val="20"/>
          <w:szCs w:val="20"/>
          <w:lang w:eastAsia="tr-TR"/>
        </w:rPr>
        <w:t xml:space="preserve">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havuzu oluşturulmasını sağlamaya yönelik olarak bir </w:t>
      </w:r>
      <w:proofErr w:type="spellStart"/>
      <w:r w:rsidRPr="00CD7EA9">
        <w:rPr>
          <w:rFonts w:ascii="Arial" w:eastAsia="Times New Roman" w:hAnsi="Arial" w:cs="Arial"/>
          <w:color w:val="1C283D"/>
          <w:sz w:val="20"/>
          <w:szCs w:val="20"/>
          <w:lang w:eastAsia="tr-TR"/>
        </w:rPr>
        <w:t>Özelge</w:t>
      </w:r>
      <w:proofErr w:type="spellEnd"/>
      <w:r w:rsidRPr="00CD7EA9">
        <w:rPr>
          <w:rFonts w:ascii="Arial" w:eastAsia="Times New Roman" w:hAnsi="Arial" w:cs="Arial"/>
          <w:color w:val="1C283D"/>
          <w:sz w:val="20"/>
          <w:szCs w:val="20"/>
          <w:lang w:eastAsia="tr-TR"/>
        </w:rPr>
        <w:t xml:space="preserve"> Otomasyon Sistemi kurar.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DÖRDÜNCÜ BÖLÜM</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Sirküler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Sirküler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MADDE 13 – </w:t>
      </w:r>
      <w:r w:rsidRPr="00CD7EA9">
        <w:rPr>
          <w:rFonts w:ascii="Arial" w:eastAsia="Times New Roman" w:hAnsi="Arial" w:cs="Arial"/>
          <w:color w:val="1C283D"/>
          <w:sz w:val="20"/>
          <w:szCs w:val="20"/>
          <w:lang w:eastAsia="tr-TR"/>
        </w:rPr>
        <w:t>(1) Başkanlık, mükelleflerin ve vergi sorumlularının vergi durumları ve vergi uygulaması bakımından müphem ve tereddüdü mucip gördükleri hususlar hakkında tüm mükelleflere yönelik olarak uygulamaya yön vermek ve açıklık getirmek üzere sirküler yayımlayabilir.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(2) Komisyonca hazırlanarak Bakan veya Başkan tarafından imzalanan sirkülerler Başkanlığın internet sitesinde yayımlanır.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BEŞİNCİ BÖLÜM</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color w:val="1C283D"/>
          <w:sz w:val="20"/>
          <w:szCs w:val="20"/>
          <w:lang w:eastAsia="tr-TR"/>
        </w:rPr>
        <w:t>Çeşitli ve Son Hükümler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Cevaplandırılmayı bekleyen izahat talepleri</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GEÇİCİ MADDE 1 –</w:t>
      </w:r>
      <w:r w:rsidRPr="00CD7EA9">
        <w:rPr>
          <w:rFonts w:ascii="Arial" w:eastAsia="Times New Roman" w:hAnsi="Arial" w:cs="Arial"/>
          <w:color w:val="1C283D"/>
          <w:sz w:val="20"/>
          <w:szCs w:val="20"/>
          <w:lang w:eastAsia="tr-TR"/>
        </w:rPr>
        <w:t xml:space="preserve"> (1) Bu Yönetmeliğin yayımlandığı tarihe kadar yapılmış müracaatlara cevaben tayin edilecek </w:t>
      </w:r>
      <w:proofErr w:type="spellStart"/>
      <w:r w:rsidRPr="00CD7EA9">
        <w:rPr>
          <w:rFonts w:ascii="Arial" w:eastAsia="Times New Roman" w:hAnsi="Arial" w:cs="Arial"/>
          <w:color w:val="1C283D"/>
          <w:sz w:val="20"/>
          <w:szCs w:val="20"/>
          <w:lang w:eastAsia="tr-TR"/>
        </w:rPr>
        <w:t>özelgeler</w:t>
      </w:r>
      <w:proofErr w:type="spellEnd"/>
      <w:r w:rsidRPr="00CD7EA9">
        <w:rPr>
          <w:rFonts w:ascii="Arial" w:eastAsia="Times New Roman" w:hAnsi="Arial" w:cs="Arial"/>
          <w:color w:val="1C283D"/>
          <w:sz w:val="20"/>
          <w:szCs w:val="20"/>
          <w:lang w:eastAsia="tr-TR"/>
        </w:rPr>
        <w:t xml:space="preserve"> için de bu Yönetmelik hükümleri uygulanır.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Yürürlük</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MADDE 14 – </w:t>
      </w:r>
      <w:r w:rsidRPr="00CD7EA9">
        <w:rPr>
          <w:rFonts w:ascii="Arial" w:eastAsia="Times New Roman" w:hAnsi="Arial" w:cs="Arial"/>
          <w:color w:val="1C283D"/>
          <w:sz w:val="20"/>
          <w:szCs w:val="20"/>
          <w:lang w:eastAsia="tr-TR"/>
        </w:rPr>
        <w:t>(1) Bu Yönetmelik yayımı tarihinde yürürlüğe girer.</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Yürütme</w:t>
      </w:r>
    </w:p>
    <w:p w:rsidR="00CD7EA9" w:rsidRPr="00CD7EA9" w:rsidRDefault="00CD7EA9" w:rsidP="00CD7EA9">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CD7EA9">
        <w:rPr>
          <w:rFonts w:ascii="Arial" w:eastAsia="Times New Roman" w:hAnsi="Arial" w:cs="Arial"/>
          <w:b/>
          <w:bCs/>
          <w:color w:val="1C283D"/>
          <w:sz w:val="20"/>
          <w:szCs w:val="20"/>
          <w:lang w:eastAsia="tr-TR"/>
        </w:rPr>
        <w:t>MADDE 15 – </w:t>
      </w:r>
      <w:r w:rsidRPr="00CD7EA9">
        <w:rPr>
          <w:rFonts w:ascii="Arial" w:eastAsia="Times New Roman" w:hAnsi="Arial" w:cs="Arial"/>
          <w:color w:val="1C283D"/>
          <w:sz w:val="20"/>
          <w:szCs w:val="20"/>
          <w:lang w:eastAsia="tr-TR"/>
        </w:rPr>
        <w:t>(1) Bu Yönetmelik hükümlerini Maliye Bakanı yürütür.</w:t>
      </w:r>
    </w:p>
    <w:p w:rsidR="00CD7EA9" w:rsidRPr="00CD7EA9" w:rsidRDefault="00CD7EA9" w:rsidP="00CD7EA9">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CD7EA9">
        <w:rPr>
          <w:rFonts w:ascii="Times New Roman" w:eastAsia="Times New Roman" w:hAnsi="Times New Roman" w:cs="Times New Roman"/>
          <w:color w:val="1C283D"/>
          <w:sz w:val="20"/>
          <w:szCs w:val="20"/>
          <w:lang w:eastAsia="tr-TR"/>
        </w:rPr>
        <w:t> </w:t>
      </w:r>
    </w:p>
    <w:p w:rsidR="00CD7EA9" w:rsidRPr="00CD7EA9" w:rsidRDefault="00CD7EA9" w:rsidP="00CD7EA9">
      <w:pPr>
        <w:shd w:val="clear" w:color="auto" w:fill="FFFFFF"/>
        <w:spacing w:after="0" w:line="300" w:lineRule="atLeast"/>
        <w:jc w:val="right"/>
        <w:rPr>
          <w:rFonts w:ascii="Arial" w:eastAsia="Times New Roman" w:hAnsi="Arial" w:cs="Arial"/>
          <w:b/>
          <w:bCs/>
          <w:color w:val="808080"/>
          <w:sz w:val="15"/>
          <w:szCs w:val="15"/>
          <w:lang w:eastAsia="tr-TR"/>
        </w:rPr>
      </w:pPr>
      <w:r w:rsidRPr="00CD7EA9">
        <w:rPr>
          <w:rFonts w:ascii="Arial" w:eastAsia="Times New Roman" w:hAnsi="Arial" w:cs="Arial"/>
          <w:b/>
          <w:bCs/>
          <w:color w:val="808080"/>
          <w:sz w:val="15"/>
          <w:szCs w:val="15"/>
          <w:lang w:eastAsia="tr-TR"/>
        </w:rPr>
        <w:t>Sayfa</w:t>
      </w:r>
    </w:p>
    <w:p w:rsidR="006C33C6" w:rsidRDefault="006C33C6">
      <w:bookmarkStart w:id="0" w:name="_GoBack"/>
      <w:bookmarkEnd w:id="0"/>
    </w:p>
    <w:sectPr w:rsidR="006C3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A9"/>
    <w:rsid w:val="006C33C6"/>
    <w:rsid w:val="00CD7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1AF14-2BC1-468C-8E85-1021ACA7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94198">
      <w:bodyDiv w:val="1"/>
      <w:marLeft w:val="0"/>
      <w:marRight w:val="0"/>
      <w:marTop w:val="0"/>
      <w:marBottom w:val="0"/>
      <w:divBdr>
        <w:top w:val="none" w:sz="0" w:space="0" w:color="auto"/>
        <w:left w:val="none" w:sz="0" w:space="0" w:color="auto"/>
        <w:bottom w:val="none" w:sz="0" w:space="0" w:color="auto"/>
        <w:right w:val="none" w:sz="0" w:space="0" w:color="auto"/>
      </w:divBdr>
      <w:divsChild>
        <w:div w:id="264700315">
          <w:marLeft w:val="0"/>
          <w:marRight w:val="0"/>
          <w:marTop w:val="0"/>
          <w:marBottom w:val="0"/>
          <w:divBdr>
            <w:top w:val="none" w:sz="0" w:space="0" w:color="auto"/>
            <w:left w:val="none" w:sz="0" w:space="0" w:color="auto"/>
            <w:bottom w:val="none" w:sz="0" w:space="0" w:color="auto"/>
            <w:right w:val="none" w:sz="0" w:space="0" w:color="auto"/>
          </w:divBdr>
          <w:divsChild>
            <w:div w:id="202994161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Serife ARPACI</dc:creator>
  <cp:keywords/>
  <dc:description/>
  <cp:lastModifiedBy>Serife ARPACI</cp:lastModifiedBy>
  <cp:revision>1</cp:revision>
  <dcterms:created xsi:type="dcterms:W3CDTF">2016-05-11T12:37:00Z</dcterms:created>
  <dcterms:modified xsi:type="dcterms:W3CDTF">2016-05-11T12:38:00Z</dcterms:modified>
</cp:coreProperties>
</file>